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3"/>
        <w:keepNext/>
        <w:keepLines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after="157" w:afterLines="50" w:line="576" w:lineRule="exact"/>
        <w:ind w:leftChars="0"/>
        <w:jc w:val="center"/>
        <w:textAlignment w:val="auto"/>
        <w:rPr>
          <w:rFonts w:hint="eastAsia" w:ascii="方正大标宋简体" w:hAnsi="方正大标宋简体" w:eastAsia="方正大标宋简体" w:cs="方正大标宋简体"/>
          <w:b w:val="0"/>
          <w:bCs w:val="0"/>
          <w:sz w:val="32"/>
          <w:szCs w:val="32"/>
          <w:u w:val="none"/>
          <w:lang w:val="en-US" w:eastAsia="zh-CN"/>
        </w:rPr>
      </w:pPr>
      <w:r>
        <w:rPr>
          <w:rFonts w:hint="eastAsia" w:ascii="方正大标宋简体" w:hAnsi="方正大标宋简体" w:eastAsia="方正大标宋简体" w:cs="方正大标宋简体"/>
          <w:b w:val="0"/>
          <w:bCs w:val="0"/>
          <w:sz w:val="32"/>
          <w:szCs w:val="32"/>
          <w:u w:val="none"/>
          <w:lang w:val="en-US" w:eastAsia="zh-CN"/>
        </w:rPr>
        <w:t>奋进新征程 建功新时代——我是荐读人活动方案</w:t>
      </w:r>
    </w:p>
    <w:p>
      <w:pPr>
        <w:jc w:val="center"/>
        <w:rPr>
          <w:rFonts w:hint="eastAsia"/>
          <w:szCs w:val="21"/>
        </w:rPr>
      </w:pPr>
    </w:p>
    <w:p>
      <w:pPr>
        <w:ind w:firstLine="560" w:firstLineChars="200"/>
        <w:rPr>
          <w:rFonts w:hint="eastAsia" w:ascii="宋体" w:hAnsi="宋体"/>
          <w:sz w:val="28"/>
          <w:szCs w:val="28"/>
        </w:rPr>
      </w:pPr>
      <w:r>
        <w:rPr>
          <w:rFonts w:hint="eastAsia" w:ascii="宋体" w:hAnsi="宋体"/>
          <w:sz w:val="28"/>
          <w:szCs w:val="28"/>
        </w:rPr>
        <w:t>又是一年芳草绿，依然十里杏花红。为了让我们的宅家网课生活更丰富多彩，欢迎大家参加我们的荐读活动。</w:t>
      </w:r>
    </w:p>
    <w:p>
      <w:pPr>
        <w:ind w:firstLine="560" w:firstLineChars="200"/>
        <w:rPr>
          <w:rFonts w:hint="eastAsia" w:ascii="宋体" w:hAnsi="宋体"/>
          <w:sz w:val="28"/>
          <w:szCs w:val="28"/>
        </w:rPr>
      </w:pPr>
      <w:r>
        <w:rPr>
          <w:rFonts w:hint="eastAsia" w:ascii="宋体" w:hAnsi="宋体"/>
          <w:sz w:val="28"/>
          <w:szCs w:val="28"/>
        </w:rPr>
        <w:t>我们希望同学们利用“超星学习通”平台，将自己喜爱的图书安利给其他读者们，内容要求积极向上、不限体裁、不限篇幅，只要你喜欢，这个安利，我们就吃！</w:t>
      </w:r>
    </w:p>
    <w:p>
      <w:pPr>
        <w:ind w:firstLine="540"/>
        <w:rPr>
          <w:sz w:val="28"/>
          <w:szCs w:val="28"/>
        </w:rPr>
      </w:pPr>
      <w:r>
        <w:rPr>
          <w:rFonts w:hint="eastAsia" w:ascii="宋体" w:hAnsi="宋体"/>
          <w:sz w:val="28"/>
          <w:szCs w:val="28"/>
        </w:rPr>
        <w:t>一、活动时间：</w:t>
      </w:r>
      <w:r>
        <w:rPr>
          <w:rFonts w:hint="eastAsia"/>
          <w:sz w:val="28"/>
          <w:szCs w:val="28"/>
        </w:rPr>
        <w:t>4</w:t>
      </w:r>
      <w:r>
        <w:rPr>
          <w:rFonts w:hint="eastAsia" w:ascii="宋体" w:hAnsi="宋体"/>
          <w:sz w:val="28"/>
          <w:szCs w:val="28"/>
        </w:rPr>
        <w:t>月</w:t>
      </w:r>
      <w:r>
        <w:rPr>
          <w:rFonts w:hint="eastAsia"/>
          <w:sz w:val="28"/>
          <w:szCs w:val="28"/>
        </w:rPr>
        <w:t>23</w:t>
      </w:r>
      <w:r>
        <w:rPr>
          <w:rFonts w:hint="eastAsia" w:ascii="宋体" w:hAnsi="宋体"/>
          <w:sz w:val="28"/>
          <w:szCs w:val="28"/>
        </w:rPr>
        <w:t>日——</w:t>
      </w:r>
      <w:r>
        <w:rPr>
          <w:rFonts w:hint="eastAsia"/>
          <w:sz w:val="28"/>
          <w:szCs w:val="28"/>
        </w:rPr>
        <w:t>5</w:t>
      </w:r>
      <w:r>
        <w:rPr>
          <w:rFonts w:hint="eastAsia" w:ascii="宋体" w:hAnsi="宋体"/>
          <w:sz w:val="28"/>
          <w:szCs w:val="28"/>
        </w:rPr>
        <w:t>月</w:t>
      </w:r>
      <w:r>
        <w:rPr>
          <w:rFonts w:hint="eastAsia"/>
          <w:sz w:val="28"/>
          <w:szCs w:val="28"/>
        </w:rPr>
        <w:t>23</w:t>
      </w:r>
      <w:r>
        <w:rPr>
          <w:rFonts w:hint="eastAsia" w:ascii="宋体" w:hAnsi="宋体"/>
          <w:sz w:val="28"/>
          <w:szCs w:val="28"/>
        </w:rPr>
        <w:t>日</w:t>
      </w:r>
    </w:p>
    <w:p>
      <w:pPr>
        <w:ind w:firstLine="540"/>
        <w:rPr>
          <w:rFonts w:hint="eastAsia"/>
          <w:sz w:val="28"/>
          <w:szCs w:val="28"/>
        </w:rPr>
      </w:pPr>
      <w:r>
        <w:rPr>
          <w:rFonts w:hint="eastAsia" w:ascii="宋体" w:hAnsi="宋体"/>
          <w:sz w:val="28"/>
          <w:szCs w:val="28"/>
          <w:lang w:eastAsia="zh-CN"/>
        </w:rPr>
        <w:t>二</w:t>
      </w:r>
      <w:r>
        <w:rPr>
          <w:rFonts w:hint="eastAsia" w:ascii="宋体" w:hAnsi="宋体"/>
          <w:sz w:val="28"/>
          <w:szCs w:val="28"/>
        </w:rPr>
        <w:t>、活动主题：</w:t>
      </w:r>
      <w:r>
        <w:rPr>
          <w:rFonts w:hint="eastAsia"/>
          <w:sz w:val="28"/>
          <w:szCs w:val="28"/>
        </w:rPr>
        <w:t>奋进新征程 建功新时代</w:t>
      </w:r>
    </w:p>
    <w:p>
      <w:pPr>
        <w:ind w:firstLine="540"/>
        <w:rPr>
          <w:rFonts w:hint="default"/>
          <w:sz w:val="28"/>
          <w:szCs w:val="28"/>
          <w:lang w:val="en-US" w:eastAsia="zh-CN"/>
        </w:rPr>
      </w:pPr>
      <w:r>
        <w:rPr>
          <w:rFonts w:hint="eastAsia"/>
          <w:sz w:val="28"/>
          <w:szCs w:val="28"/>
          <w:lang w:eastAsia="zh-CN"/>
        </w:rPr>
        <w:t>三、参与对象：</w:t>
      </w:r>
      <w:r>
        <w:rPr>
          <w:rFonts w:hint="eastAsia"/>
          <w:sz w:val="28"/>
          <w:szCs w:val="28"/>
          <w:lang w:val="en-US" w:eastAsia="zh-CN"/>
        </w:rPr>
        <w:t>学院全体学生</w:t>
      </w:r>
    </w:p>
    <w:p>
      <w:pPr>
        <w:ind w:firstLine="540"/>
        <w:rPr>
          <w:rFonts w:hint="eastAsia" w:ascii="宋体" w:hAnsi="宋体"/>
          <w:sz w:val="28"/>
          <w:szCs w:val="28"/>
        </w:rPr>
      </w:pPr>
      <w:r>
        <w:rPr>
          <w:rFonts w:hint="eastAsia" w:ascii="宋体" w:hAnsi="宋体"/>
          <w:sz w:val="28"/>
          <w:szCs w:val="28"/>
          <w:lang w:eastAsia="zh-CN"/>
        </w:rPr>
        <w:t>四</w:t>
      </w:r>
      <w:r>
        <w:rPr>
          <w:rFonts w:hint="eastAsia" w:ascii="宋体" w:hAnsi="宋体"/>
          <w:sz w:val="28"/>
          <w:szCs w:val="28"/>
        </w:rPr>
        <w:t>、推荐的内容</w:t>
      </w:r>
    </w:p>
    <w:p>
      <w:pPr>
        <w:ind w:firstLine="540"/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1.推荐的书名、作者（配有书籍图片）；</w:t>
      </w:r>
    </w:p>
    <w:p>
      <w:pPr>
        <w:ind w:firstLine="540"/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2.书中精彩部分的节选；</w:t>
      </w:r>
    </w:p>
    <w:p>
      <w:pPr>
        <w:ind w:firstLine="540"/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3.推荐书籍的理由，或者为什么喜欢这本书籍，或者是书籍给自己带来的感受；</w:t>
      </w:r>
    </w:p>
    <w:p>
      <w:pPr>
        <w:ind w:firstLine="540"/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4.一段自己介绍关于书籍的视频或音频</w:t>
      </w:r>
    </w:p>
    <w:p>
      <w:pPr>
        <w:ind w:firstLine="540"/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5.同时别忘介绍一下自己的姓名和班级</w:t>
      </w:r>
    </w:p>
    <w:p>
      <w:pPr>
        <w:ind w:firstLine="540"/>
        <w:rPr>
          <w:rFonts w:hint="eastAsia"/>
          <w:sz w:val="28"/>
          <w:szCs w:val="28"/>
          <w:lang w:eastAsia="zh-CN"/>
        </w:rPr>
      </w:pPr>
      <w:r>
        <w:rPr>
          <w:rFonts w:hint="eastAsia"/>
          <w:sz w:val="28"/>
          <w:szCs w:val="28"/>
          <w:lang w:eastAsia="zh-CN"/>
        </w:rPr>
        <w:t>五、参与方式</w:t>
      </w:r>
    </w:p>
    <w:p>
      <w:pPr>
        <w:ind w:firstLine="540"/>
        <w:rPr>
          <w:rFonts w:hint="eastAsia"/>
          <w:sz w:val="28"/>
          <w:szCs w:val="28"/>
          <w:lang w:val="en-US" w:eastAsia="zh-CN"/>
        </w:rPr>
      </w:pPr>
      <w:r>
        <w:rPr>
          <w:rFonts w:hint="eastAsia"/>
          <w:sz w:val="28"/>
          <w:szCs w:val="28"/>
          <w:lang w:val="en-US" w:eastAsia="zh-CN"/>
        </w:rPr>
        <w:t>1.进入超星“学习通”平台：在左上角输入邀请码“tjbhxytsg”，进入图书馆活动页面，点击“荐读活动”。</w:t>
      </w:r>
    </w:p>
    <w:p>
      <w:pPr>
        <w:pStyle w:val="2"/>
        <w:ind w:left="0" w:leftChars="0" w:firstLine="0" w:firstLineChars="0"/>
        <w:jc w:val="center"/>
        <w:rPr>
          <w:rFonts w:hint="eastAsia"/>
          <w:lang w:val="en-US" w:eastAsia="zh-CN"/>
        </w:rPr>
      </w:pPr>
    </w:p>
    <w:p>
      <w:pPr>
        <w:ind w:firstLine="540"/>
        <w:jc w:val="left"/>
        <w:rPr>
          <w:rFonts w:hint="eastAsia"/>
          <w:sz w:val="28"/>
          <w:szCs w:val="28"/>
          <w:lang w:val="en-US" w:eastAsia="zh-CN"/>
        </w:rPr>
      </w:pPr>
      <w:r>
        <w:rPr>
          <w:sz w:val="21"/>
        </w:rPr>
        <w:pict>
          <v:shape id="_x0000_s1030" o:spid="_x0000_s1030" o:spt="48" type="#_x0000_t48" style="position:absolute;left:0pt;margin-left:306.65pt;margin-top:244.1pt;height:48pt;width:72pt;z-index:251662336;mso-width-relative:page;mso-height-relative:page;" fillcolor="#FFFFFF" filled="t" stroked="t" coordsize="21600,21600" adj="-53362,25677,-27589,4054,-1801,4054">
            <v:path arrowok="t"/>
            <v:fill on="t" focussize="0,0"/>
            <v:stroke color="#000000"/>
            <v:imagedata o:title=""/>
            <o:lock v:ext="edit" aspectratio="f"/>
            <v:textbox>
              <w:txbxContent>
                <w:p>
                  <w:pPr>
                    <w:rPr>
                      <w:rFonts w:hint="default" w:eastAsiaTheme="minorEastAsia"/>
                      <w:lang w:val="en-US" w:eastAsia="zh-CN"/>
                    </w:rPr>
                  </w:pPr>
                  <w:r>
                    <w:rPr>
                      <w:rFonts w:hint="eastAsia"/>
                      <w:lang w:val="en-US" w:eastAsia="zh-CN"/>
                    </w:rPr>
                    <w:t>点击“荐读活动”</w:t>
                  </w:r>
                </w:p>
              </w:txbxContent>
            </v:textbox>
          </v:shape>
        </w:pict>
      </w:r>
      <w:r>
        <w:rPr>
          <w:sz w:val="21"/>
        </w:rPr>
        <w:pict>
          <v:rect id="_x0000_s1029" o:spid="_x0000_s1029" o:spt="1" style="position:absolute;left:0pt;margin-left:30.65pt;margin-top:270.35pt;height:56.25pt;width:99.75pt;z-index:251661312;mso-width-relative:page;mso-height-relative:page;" filled="f" stroked="t" coordsize="21600,21600">
            <v:path/>
            <v:fill on="f" focussize="0,0"/>
            <v:stroke weight="2pt" color="#FF0000"/>
            <v:imagedata o:title=""/>
            <o:lock v:ext="edit" aspectratio="f"/>
          </v:rect>
        </w:pict>
      </w:r>
      <w:r>
        <w:rPr>
          <w:sz w:val="21"/>
        </w:rPr>
        <w:pict>
          <v:rect id="_x0000_s1028" o:spid="_x0000_s1028" o:spt="1" style="position:absolute;left:0pt;margin-left:220.4pt;margin-top:27.1pt;height:25.45pt;width:38.2pt;z-index:251660288;mso-width-relative:page;mso-height-relative:page;" filled="f" stroked="t" coordsize="21600,21600">
            <v:path/>
            <v:fill on="f" focussize="0,0"/>
            <v:stroke weight="2pt" color="#FF0000"/>
            <v:imagedata o:title=""/>
            <o:lock v:ext="edit" aspectratio="f"/>
          </v:rect>
        </w:pict>
      </w:r>
      <w:r>
        <w:rPr>
          <w:sz w:val="21"/>
        </w:rPr>
        <w:pict>
          <v:shape id="_x0000_s1027" o:spid="_x0000_s1027" o:spt="48" type="#_x0000_t48" style="position:absolute;left:0pt;margin-left:320.15pt;margin-top:68.35pt;height:48pt;width:72pt;z-index:251659264;mso-width-relative:page;mso-height-relative:page;" fillcolor="#FFFFFF" filled="t" stroked="t" coordsize="21600,21600" adj="-18688,-10473,-10252,4054,-1801,4054">
            <v:path arrowok="t"/>
            <v:fill on="t" focussize="0,0"/>
            <v:stroke color="#000000"/>
            <v:imagedata o:title=""/>
            <o:lock v:ext="edit" aspectratio="f"/>
            <v:textbox>
              <w:txbxContent>
                <w:p>
                  <w:pPr>
                    <w:rPr>
                      <w:rFonts w:hint="default" w:eastAsiaTheme="minorEastAsia"/>
                      <w:lang w:val="en-US" w:eastAsia="zh-CN"/>
                    </w:rPr>
                  </w:pPr>
                  <w:r>
                    <w:rPr>
                      <w:rFonts w:hint="eastAsia"/>
                      <w:lang w:val="en-US" w:eastAsia="zh-CN"/>
                    </w:rPr>
                    <w:t>输入邀请码：tjbhxytsg</w:t>
                  </w:r>
                </w:p>
              </w:txbxContent>
            </v:textbox>
          </v:shape>
        </w:pict>
      </w:r>
      <w:r>
        <w:rPr>
          <w:rFonts w:hint="eastAsia"/>
          <w:lang w:val="en-US" w:eastAsia="zh-CN"/>
        </w:rPr>
        <w:drawing>
          <wp:inline distT="0" distB="0" distL="114300" distR="114300">
            <wp:extent cx="2952115" cy="4007485"/>
            <wp:effectExtent l="0" t="0" r="635" b="12065"/>
            <wp:docPr id="1" name="图片 1" descr="e5d916cb28f1fedb4eecee873d2f23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e5d916cb28f1fedb4eecee873d2f23f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2952115" cy="40074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ind w:firstLine="540"/>
        <w:rPr>
          <w:rFonts w:hint="eastAsia"/>
          <w:sz w:val="28"/>
          <w:szCs w:val="28"/>
          <w:lang w:val="en-US" w:eastAsia="zh-CN"/>
        </w:rPr>
      </w:pPr>
    </w:p>
    <w:p>
      <w:pPr>
        <w:numPr>
          <w:ilvl w:val="0"/>
          <w:numId w:val="1"/>
        </w:numPr>
        <w:ind w:firstLine="540"/>
        <w:rPr>
          <w:rFonts w:hint="eastAsia"/>
          <w:sz w:val="28"/>
          <w:szCs w:val="28"/>
          <w:lang w:val="en-US" w:eastAsia="zh-CN"/>
        </w:rPr>
      </w:pPr>
      <w:r>
        <w:rPr>
          <w:rFonts w:hint="eastAsia"/>
          <w:sz w:val="28"/>
          <w:szCs w:val="28"/>
          <w:lang w:val="en-US" w:eastAsia="zh-CN"/>
        </w:rPr>
        <w:t>填写推荐内容，上传推荐图书图片和介绍关于推荐书籍的视频和音频。</w:t>
      </w:r>
    </w:p>
    <w:p>
      <w:pPr>
        <w:pStyle w:val="2"/>
        <w:numPr>
          <w:numId w:val="0"/>
        </w:numPr>
        <w:jc w:val="center"/>
        <w:rPr>
          <w:rFonts w:hint="eastAsia"/>
          <w:lang w:val="en-US" w:eastAsia="zh-CN"/>
        </w:rPr>
      </w:pPr>
    </w:p>
    <w:p>
      <w:pPr>
        <w:ind w:firstLine="540"/>
        <w:rPr>
          <w:rFonts w:hint="eastAsia"/>
          <w:sz w:val="28"/>
          <w:szCs w:val="28"/>
          <w:lang w:val="en-US" w:eastAsia="zh-CN"/>
        </w:rPr>
      </w:pPr>
    </w:p>
    <w:p>
      <w:pPr>
        <w:ind w:firstLine="540"/>
        <w:rPr>
          <w:rFonts w:hint="eastAsia"/>
          <w:sz w:val="28"/>
          <w:szCs w:val="28"/>
          <w:lang w:val="en-US" w:eastAsia="zh-CN"/>
        </w:rPr>
      </w:pPr>
    </w:p>
    <w:p>
      <w:pPr>
        <w:ind w:firstLine="540"/>
        <w:rPr>
          <w:rFonts w:hint="eastAsia"/>
          <w:sz w:val="28"/>
          <w:szCs w:val="28"/>
          <w:lang w:val="en-US" w:eastAsia="zh-CN"/>
        </w:rPr>
      </w:pPr>
    </w:p>
    <w:p>
      <w:pPr>
        <w:ind w:firstLine="540"/>
        <w:rPr>
          <w:rFonts w:hint="eastAsia"/>
          <w:sz w:val="28"/>
          <w:szCs w:val="28"/>
          <w:lang w:val="en-US" w:eastAsia="zh-CN"/>
        </w:rPr>
      </w:pPr>
    </w:p>
    <w:p>
      <w:pPr>
        <w:ind w:firstLine="540"/>
        <w:rPr>
          <w:rFonts w:hint="eastAsia"/>
          <w:sz w:val="28"/>
          <w:szCs w:val="28"/>
          <w:lang w:val="en-US" w:eastAsia="zh-CN"/>
        </w:rPr>
      </w:pPr>
      <w:r>
        <w:rPr>
          <w:sz w:val="21"/>
        </w:rPr>
        <w:pict>
          <v:rect id="_x0000_s1032" o:spid="_x0000_s1032" o:spt="1" style="position:absolute;left:0pt;margin-left:154.4pt;margin-top:16.6pt;height:25.45pt;width:38.2pt;z-index:251664384;mso-width-relative:page;mso-height-relative:page;" filled="f" stroked="t" coordsize="21600,21600">
            <v:path/>
            <v:fill on="f" focussize="0,0"/>
            <v:stroke weight="2pt" color="#FF0000"/>
            <v:imagedata o:title=""/>
            <o:lock v:ext="edit" aspectratio="f"/>
          </v:rect>
        </w:pict>
      </w:r>
      <w:r>
        <w:rPr>
          <w:sz w:val="21"/>
        </w:rPr>
        <w:pict>
          <v:shape id="_x0000_s1031" o:spid="_x0000_s1031" o:spt="48" type="#_x0000_t48" style="position:absolute;left:0pt;margin-left:287.15pt;margin-top:84.15pt;height:48pt;width:72pt;z-index:251663360;mso-width-relative:page;mso-height-relative:page;" fillcolor="#FFFFFF" filled="t" stroked="t" coordsize="21600,21600" adj="-28370,-23312,-15085,4054,-1801,4054">
            <v:path arrowok="t"/>
            <v:fill on="t" focussize="0,0"/>
            <v:stroke color="#000000"/>
            <v:imagedata o:title=""/>
            <o:lock v:ext="edit" aspectratio="f"/>
            <v:textbox>
              <w:txbxContent>
                <w:p>
                  <w:pPr>
                    <w:rPr>
                      <w:rFonts w:hint="eastAsia" w:eastAsiaTheme="minorEastAsia"/>
                      <w:lang w:eastAsia="zh-CN"/>
                    </w:rPr>
                  </w:pPr>
                  <w:r>
                    <w:rPr>
                      <w:rFonts w:hint="eastAsia"/>
                      <w:lang w:eastAsia="zh-CN"/>
                    </w:rPr>
                    <w:t>点击撰写图标进行推荐</w:t>
                  </w:r>
                </w:p>
              </w:txbxContent>
            </v:textbox>
          </v:shape>
        </w:pict>
      </w:r>
      <w:r>
        <w:rPr>
          <w:rFonts w:hint="eastAsia"/>
          <w:lang w:val="en-US" w:eastAsia="zh-CN"/>
        </w:rPr>
        <w:drawing>
          <wp:inline distT="0" distB="0" distL="114300" distR="114300">
            <wp:extent cx="2289175" cy="3495040"/>
            <wp:effectExtent l="0" t="0" r="15875" b="10160"/>
            <wp:docPr id="2" name="图片 2" descr="d13b9c56ebbebf7ff0537035d4047e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d13b9c56ebbebf7ff0537035d4047ea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289175" cy="34950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ind w:firstLine="540"/>
        <w:rPr>
          <w:rFonts w:hint="eastAsia"/>
          <w:sz w:val="28"/>
          <w:szCs w:val="28"/>
          <w:lang w:val="en-US" w:eastAsia="zh-CN"/>
        </w:rPr>
      </w:pPr>
    </w:p>
    <w:p>
      <w:pPr>
        <w:ind w:firstLine="540"/>
        <w:rPr>
          <w:rFonts w:hint="eastAsia"/>
          <w:lang w:val="en-US" w:eastAsia="zh-CN"/>
        </w:rPr>
      </w:pPr>
      <w:r>
        <w:rPr>
          <w:sz w:val="21"/>
        </w:rPr>
        <w:pict>
          <v:shape id="_x0000_s1038" o:spid="_x0000_s1038" o:spt="47" type="#_x0000_t47" style="position:absolute;left:0pt;margin-left:340.4pt;margin-top:155.4pt;height:57pt;width:72pt;z-index:251669504;mso-width-relative:page;mso-height-relative:page;" fillcolor="#FFFFFF" filled="t" stroked="t" coordsize="21600,21600" adj="-62024,-14058,-1800,4050">
            <v:path arrowok="t"/>
            <v:fill on="t" focussize="0,0"/>
            <v:stroke color="#000000"/>
            <v:imagedata o:title=""/>
            <o:lock v:ext="edit" aspectratio="f"/>
            <v:textbox>
              <w:txbxContent>
                <w:p>
                  <w:pPr>
                    <w:rPr>
                      <w:rFonts w:hint="eastAsia" w:eastAsiaTheme="minorEastAsia"/>
                      <w:lang w:eastAsia="zh-CN"/>
                    </w:rPr>
                  </w:pPr>
                  <w:r>
                    <w:rPr>
                      <w:rFonts w:hint="eastAsia"/>
                      <w:lang w:eastAsia="zh-CN"/>
                    </w:rPr>
                    <w:t>在文本框输入“荐读内容”</w:t>
                  </w:r>
                </w:p>
              </w:txbxContent>
            </v:textbox>
          </v:shape>
        </w:pict>
      </w:r>
      <w:r>
        <w:rPr>
          <w:sz w:val="21"/>
        </w:rPr>
        <w:pict>
          <v:shape id="_x0000_s1039" o:spid="_x0000_s1039" o:spt="48" type="#_x0000_t48" style="position:absolute;left:0pt;margin-left:281.9pt;margin-top:271.4pt;height:80.2pt;width:72pt;z-index:251670528;mso-width-relative:page;mso-height-relative:page;" fillcolor="#FFFFFF" filled="t" stroked="t" coordsize="21600,21600" adj="-69224,-1548,-52844,4269,-1800,4050">
            <v:path arrowok="t"/>
            <v:fill on="t" focussize="0,0"/>
            <v:stroke color="#000000"/>
            <v:imagedata o:title=""/>
            <o:lock v:ext="edit" aspectratio="f"/>
            <v:textbox>
              <w:txbxContent>
                <w:p>
                  <w:pPr>
                    <w:rPr>
                      <w:rFonts w:hint="eastAsia" w:eastAsiaTheme="minorEastAsia"/>
                      <w:lang w:eastAsia="zh-CN"/>
                    </w:rPr>
                  </w:pPr>
                  <w:r>
                    <w:rPr>
                      <w:rFonts w:hint="eastAsia"/>
                      <w:lang w:eastAsia="zh-CN"/>
                    </w:rPr>
                    <w:t>点击“电脑文件”上传荐读视频或音频</w:t>
                  </w:r>
                </w:p>
              </w:txbxContent>
            </v:textbox>
          </v:shape>
        </w:pict>
      </w:r>
      <w:r>
        <w:rPr>
          <w:sz w:val="21"/>
        </w:rPr>
        <w:pict>
          <v:shape id="_x0000_s1037" o:spid="_x0000_s1037" o:spt="48" type="#_x0000_t48" style="position:absolute;left:0pt;margin-left:228.65pt;margin-top:136.9pt;height:57pt;width:80.25pt;z-index:251668480;mso-width-relative:page;mso-height-relative:page;" fillcolor="#FFFFFF" filled="t" stroked="t" coordsize="21600,21600" adj="-47600,9246,-30226,-3618,-1800,4050">
            <v:path arrowok="t"/>
            <v:fill on="t" focussize="0,0"/>
            <v:stroke color="#000000"/>
            <v:imagedata o:title=""/>
            <o:lock v:ext="edit" aspectratio="f"/>
            <v:textbox>
              <w:txbxContent>
                <w:p>
                  <w:pPr>
                    <w:rPr>
                      <w:rFonts w:hint="eastAsia" w:eastAsiaTheme="minorEastAsia"/>
                      <w:lang w:eastAsia="zh-CN"/>
                    </w:rPr>
                  </w:pPr>
                  <w:r>
                    <w:rPr>
                      <w:rFonts w:hint="eastAsia"/>
                      <w:lang w:eastAsia="zh-CN"/>
                    </w:rPr>
                    <w:t>点击“相册”插入荐读书目照片</w:t>
                  </w:r>
                </w:p>
              </w:txbxContent>
            </v:textbox>
          </v:shape>
        </w:pict>
      </w:r>
      <w:r>
        <w:rPr>
          <w:sz w:val="21"/>
        </w:rPr>
        <w:pict>
          <v:shape id="_x0000_s1036" o:spid="_x0000_s1036" o:spt="48" type="#_x0000_t48" style="position:absolute;left:0pt;margin-left:245.15pt;margin-top:38.9pt;height:48pt;width:72pt;z-index:251667456;mso-width-relative:page;mso-height-relative:page;" fillcolor="#FFFFFF" filled="t" stroked="t" coordsize="21600,21600" adj="-25668,1351,-13735,4054,-1801,4054">
            <v:path arrowok="t"/>
            <v:fill on="t" focussize="0,0"/>
            <v:stroke color="#000000"/>
            <v:imagedata o:title=""/>
            <o:lock v:ext="edit" aspectratio="f"/>
            <v:textbox>
              <w:txbxContent>
                <w:p>
                  <w:pPr>
                    <w:rPr>
                      <w:rFonts w:hint="eastAsia" w:eastAsiaTheme="minorEastAsia"/>
                      <w:lang w:eastAsia="zh-CN"/>
                    </w:rPr>
                  </w:pPr>
                  <w:r>
                    <w:rPr>
                      <w:rFonts w:hint="eastAsia"/>
                      <w:lang w:eastAsia="zh-CN"/>
                    </w:rPr>
                    <w:t>撰写“荐读标题”</w:t>
                  </w:r>
                </w:p>
              </w:txbxContent>
            </v:textbox>
          </v:shape>
        </w:pict>
      </w:r>
      <w:r>
        <w:rPr>
          <w:rFonts w:hint="eastAsia"/>
          <w:lang w:val="en-US" w:eastAsia="zh-CN"/>
        </w:rPr>
        <w:drawing>
          <wp:inline distT="0" distB="0" distL="114300" distR="114300">
            <wp:extent cx="1878330" cy="4069080"/>
            <wp:effectExtent l="0" t="0" r="7620" b="7620"/>
            <wp:docPr id="4" name="图片 4" descr="83d6c17a771b441cb6c45f48f8f628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 descr="83d6c17a771b441cb6c45f48f8f6281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1878330" cy="40690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p>
      <w:pPr>
        <w:pStyle w:val="2"/>
        <w:ind w:left="0" w:leftChars="0" w:firstLine="320" w:firstLineChars="100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样例：</w:t>
      </w:r>
    </w:p>
    <w:p>
      <w:pPr>
        <w:ind w:firstLine="540"/>
        <w:rPr>
          <w:rFonts w:hint="eastAsia"/>
          <w:sz w:val="28"/>
          <w:szCs w:val="28"/>
          <w:lang w:val="en-US" w:eastAsia="zh-CN"/>
        </w:rPr>
      </w:pPr>
      <w:r>
        <w:rPr>
          <w:sz w:val="28"/>
        </w:rPr>
        <w:pict>
          <v:shape id="_x0000_s1040" o:spid="_x0000_s1040" o:spt="48" type="#_x0000_t48" style="position:absolute;left:0pt;margin-left:256.4pt;margin-top:286.35pt;height:48pt;width:72pt;z-index:251671552;mso-width-relative:page;mso-height-relative:page;" fillcolor="#FFFFFF" filled="t" stroked="t" coordsize="21600,21600" adj="-27919,-6419,-14860,4054,-1801,4054">
            <v:path arrowok="t"/>
            <v:fill on="t" focussize="0,0"/>
            <v:stroke color="#000000"/>
            <v:imagedata o:title=""/>
            <o:lock v:ext="edit" aspectratio="f"/>
            <v:textbox>
              <w:txbxContent>
                <w:p>
                  <w:pPr>
                    <w:rPr>
                      <w:rFonts w:hint="eastAsia" w:eastAsiaTheme="minorEastAsia"/>
                      <w:lang w:eastAsia="zh-CN"/>
                    </w:rPr>
                  </w:pPr>
                  <w:r>
                    <w:rPr>
                      <w:rFonts w:hint="eastAsia"/>
                      <w:lang w:eastAsia="zh-CN"/>
                    </w:rPr>
                    <w:t>插入荐读内容和视频</w:t>
                  </w:r>
                </w:p>
              </w:txbxContent>
            </v:textbox>
          </v:shape>
        </w:pict>
      </w:r>
      <w:r>
        <w:rPr>
          <w:sz w:val="28"/>
        </w:rPr>
        <w:pict>
          <v:shape id="_x0000_s1034" o:spid="_x0000_s1034" o:spt="48" type="#_x0000_t48" style="position:absolute;left:0pt;margin-left:278.15pt;margin-top:177.8pt;height:48pt;width:72pt;z-index:251666432;mso-width-relative:page;mso-height-relative:page;" fillcolor="#FFFFFF" filled="t" stroked="t" coordsize="21600,21600" adj="-33548,-14865,-17682,4054,-1801,4054">
            <v:path arrowok="t"/>
            <v:fill on="t" focussize="0,0"/>
            <v:stroke color="#000000"/>
            <v:imagedata o:title=""/>
            <o:lock v:ext="edit" aspectratio="f"/>
            <v:textbox>
              <w:txbxContent>
                <w:p>
                  <w:pPr>
                    <w:rPr>
                      <w:rFonts w:hint="eastAsia" w:eastAsiaTheme="minorEastAsia"/>
                      <w:lang w:eastAsia="zh-CN"/>
                    </w:rPr>
                  </w:pPr>
                  <w:r>
                    <w:rPr>
                      <w:rFonts w:hint="eastAsia"/>
                      <w:lang w:eastAsia="zh-CN"/>
                    </w:rPr>
                    <w:t>插入荐读书目照片</w:t>
                  </w:r>
                </w:p>
              </w:txbxContent>
            </v:textbox>
          </v:shape>
        </w:pict>
      </w:r>
      <w:r>
        <w:rPr>
          <w:sz w:val="28"/>
        </w:rPr>
        <w:pict>
          <v:shape id="_x0000_s1033" o:spid="_x0000_s1033" o:spt="48" type="#_x0000_t48" style="position:absolute;left:0pt;margin-left:286.4pt;margin-top:66.8pt;height:48pt;width:72pt;z-index:251665408;mso-width-relative:page;mso-height-relative:page;" fillcolor="#FFFFFF" filled="t" stroked="t" coordsize="21600,21600" adj="-35350,-6757,-18583,4054,-1801,4054">
            <v:path arrowok="t"/>
            <v:fill on="t" focussize="0,0"/>
            <v:stroke color="#000000"/>
            <v:imagedata o:title=""/>
            <o:lock v:ext="edit" aspectratio="f"/>
            <v:textbox>
              <w:txbxContent>
                <w:p>
                  <w:pPr>
                    <w:rPr>
                      <w:rFonts w:hint="eastAsia" w:eastAsiaTheme="minorEastAsia"/>
                      <w:lang w:eastAsia="zh-CN"/>
                    </w:rPr>
                  </w:pPr>
                  <w:r>
                    <w:rPr>
                      <w:rFonts w:hint="eastAsia"/>
                      <w:lang w:eastAsia="zh-CN"/>
                    </w:rPr>
                    <w:t>撰写“荐读书目标题”</w:t>
                  </w:r>
                </w:p>
              </w:txbxContent>
            </v:textbox>
          </v:shape>
        </w:pict>
      </w:r>
      <w:r>
        <w:rPr>
          <w:rFonts w:hint="eastAsia"/>
          <w:sz w:val="28"/>
          <w:szCs w:val="28"/>
          <w:lang w:val="en-US" w:eastAsia="zh-CN"/>
        </w:rPr>
        <w:drawing>
          <wp:inline distT="0" distB="0" distL="114300" distR="114300">
            <wp:extent cx="1962150" cy="4249420"/>
            <wp:effectExtent l="0" t="0" r="0" b="17780"/>
            <wp:docPr id="3" name="图片 3" descr="6542c67a972fda1e7c240a505f118cc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 descr="6542c67a972fda1e7c240a505f118cc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1962150" cy="42494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ind w:firstLine="540"/>
        <w:rPr>
          <w:rFonts w:hint="eastAsia"/>
          <w:sz w:val="28"/>
          <w:szCs w:val="28"/>
          <w:lang w:val="en-US" w:eastAsia="zh-CN"/>
        </w:rPr>
      </w:pPr>
      <w:r>
        <w:rPr>
          <w:rFonts w:hint="eastAsia"/>
          <w:sz w:val="28"/>
          <w:szCs w:val="28"/>
          <w:lang w:val="en-US" w:eastAsia="zh-CN"/>
        </w:rPr>
        <w:t>六、活动评选</w:t>
      </w:r>
    </w:p>
    <w:p>
      <w:pPr>
        <w:ind w:firstLine="540"/>
        <w:rPr>
          <w:rFonts w:hint="eastAsia"/>
          <w:sz w:val="28"/>
          <w:szCs w:val="28"/>
          <w:lang w:val="en-US" w:eastAsia="zh-CN"/>
        </w:rPr>
      </w:pPr>
      <w:r>
        <w:rPr>
          <w:rFonts w:hint="eastAsia"/>
          <w:sz w:val="28"/>
          <w:szCs w:val="28"/>
          <w:lang w:val="en-US" w:eastAsia="zh-CN"/>
        </w:rPr>
        <w:t>根据荐读作品学习通点赞、评论数和评委老师综合打分情况，评选出优秀荐读文案，在学院图书馆网站上进行集中展示。</w:t>
      </w:r>
    </w:p>
    <w:p>
      <w:pPr>
        <w:ind w:firstLine="540"/>
        <w:rPr>
          <w:rFonts w:hint="eastAsia"/>
          <w:sz w:val="28"/>
          <w:szCs w:val="28"/>
          <w:lang w:val="en-US" w:eastAsia="zh-CN"/>
        </w:rPr>
      </w:pPr>
      <w:r>
        <w:rPr>
          <w:rFonts w:hint="eastAsia"/>
          <w:sz w:val="28"/>
          <w:szCs w:val="28"/>
          <w:lang w:val="en-US" w:eastAsia="zh-CN"/>
        </w:rPr>
        <w:t>同时图书馆将针对读者推荐较热门的图书，进行线下书展。在最美的读书季与你开启一段美好的阅读之旅。</w:t>
      </w:r>
    </w:p>
    <w:p>
      <w:pPr>
        <w:ind w:firstLine="540"/>
        <w:rPr>
          <w:rFonts w:hint="eastAsia"/>
          <w:sz w:val="28"/>
          <w:szCs w:val="28"/>
          <w:lang w:val="en-US" w:eastAsia="zh-CN"/>
        </w:rPr>
      </w:pPr>
    </w:p>
    <w:p>
      <w:pPr>
        <w:rPr>
          <w:sz w:val="28"/>
          <w:szCs w:val="28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5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大标宋简体">
    <w:altName w:val="微软雅黑"/>
    <w:panose1 w:val="02010601030101010101"/>
    <w:charset w:val="86"/>
    <w:family w:val="auto"/>
    <w:pitch w:val="default"/>
    <w:sig w:usb0="00000000" w:usb1="0000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41A3736"/>
    <w:multiLevelType w:val="singleLevel"/>
    <w:tmpl w:val="041A3736"/>
    <w:lvl w:ilvl="0" w:tentative="0">
      <w:start w:val="2"/>
      <w:numFmt w:val="decimal"/>
      <w:lvlText w:val="%1."/>
      <w:lvlJc w:val="left"/>
      <w:pPr>
        <w:tabs>
          <w:tab w:val="left" w:pos="312"/>
        </w:tabs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135A32"/>
    <w:rsid w:val="00043ED9"/>
    <w:rsid w:val="00135A32"/>
    <w:rsid w:val="00552936"/>
    <w:rsid w:val="005E0A53"/>
    <w:rsid w:val="00632A35"/>
    <w:rsid w:val="00724420"/>
    <w:rsid w:val="007752BB"/>
    <w:rsid w:val="00AC2A46"/>
    <w:rsid w:val="00C07A33"/>
    <w:rsid w:val="00DB6AA8"/>
    <w:rsid w:val="00E7091E"/>
    <w:rsid w:val="193B2E59"/>
    <w:rsid w:val="1F2B18A9"/>
    <w:rsid w:val="26B75B48"/>
    <w:rsid w:val="28B10842"/>
    <w:rsid w:val="3D94175B"/>
    <w:rsid w:val="462B295A"/>
    <w:rsid w:val="4E86154E"/>
    <w:rsid w:val="52C74D0B"/>
    <w:rsid w:val="5FA46A87"/>
    <w:rsid w:val="6F8D5088"/>
    <w:rsid w:val="7BDC61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/>
    <o:shapelayout v:ext="edit">
      <o:idmap v:ext="edit" data="1"/>
      <o:rules v:ext="edit">
        <o:r id="V:Rule1" type="callout" idref="#_x0000_s1027"/>
        <o:r id="V:Rule2" type="callout" idref="#_x0000_s1030"/>
        <o:r id="V:Rule3" type="callout" idref="#_x0000_s1031"/>
        <o:r id="V:Rule4" type="callout" idref="#_x0000_s1033"/>
        <o:r id="V:Rule5" type="callout" idref="#_x0000_s1034"/>
        <o:r id="V:Rule6" type="callout" idref="#_x0000_s1036"/>
        <o:r id="V:Rule7" type="callout" idref="#_x0000_s1037"/>
        <o:r id="V:Rule8" type="callout" idref="#_x0000_s1038"/>
        <o:r id="V:Rule9" type="callout" idref="#_x0000_s1039"/>
        <o:r id="V:Rule10" type="callout" idref="#_x0000_s1040"/>
      </o:rules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nhideWhenUsed="0" w:uiPriority="0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3">
    <w:name w:val="heading 1"/>
    <w:basedOn w:val="1"/>
    <w:next w:val="1"/>
    <w:qFormat/>
    <w:uiPriority w:val="0"/>
    <w:pPr>
      <w:keepNext/>
      <w:keepLines/>
      <w:spacing w:beforeAutospacing="0" w:afterAutospacing="0" w:line="576" w:lineRule="exact"/>
      <w:ind w:firstLine="0" w:firstLineChars="0"/>
      <w:jc w:val="left"/>
      <w:outlineLvl w:val="0"/>
    </w:pPr>
    <w:rPr>
      <w:rFonts w:ascii="Times New Roman" w:hAnsi="Times New Roman" w:eastAsia="黑体"/>
      <w:kern w:val="44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1"/>
    <w:qFormat/>
    <w:uiPriority w:val="0"/>
    <w:pPr>
      <w:widowControl w:val="0"/>
      <w:spacing w:line="576" w:lineRule="exact"/>
      <w:ind w:firstLine="880" w:firstLineChars="200"/>
      <w:jc w:val="both"/>
    </w:pPr>
    <w:rPr>
      <w:rFonts w:ascii="Times New Roman" w:hAnsi="Times New Roman" w:eastAsia="仿宋_GB2312" w:cs="Arial"/>
      <w:bCs/>
      <w:sz w:val="32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numbering" Target="numbering.xml"/><Relationship Id="rId8" Type="http://schemas.openxmlformats.org/officeDocument/2006/relationships/customXml" Target="../customXml/item1.xml"/><Relationship Id="rId7" Type="http://schemas.openxmlformats.org/officeDocument/2006/relationships/image" Target="media/image4.jpeg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30"/>
    <customShpInfo spid="_x0000_s1029"/>
    <customShpInfo spid="_x0000_s1028"/>
    <customShpInfo spid="_x0000_s1027"/>
    <customShpInfo spid="_x0000_s1032"/>
    <customShpInfo spid="_x0000_s1031"/>
    <customShpInfo spid="_x0000_s1038"/>
    <customShpInfo spid="_x0000_s1039"/>
    <customShpInfo spid="_x0000_s1037"/>
    <customShpInfo spid="_x0000_s1036"/>
    <customShpInfo spid="_x0000_s1040"/>
    <customShpInfo spid="_x0000_s1034"/>
    <customShpInfo spid="_x0000_s1033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62</Words>
  <Characters>354</Characters>
  <Lines>2</Lines>
  <Paragraphs>1</Paragraphs>
  <TotalTime>34</TotalTime>
  <ScaleCrop>false</ScaleCrop>
  <LinksUpToDate>false</LinksUpToDate>
  <CharactersWithSpaces>415</CharactersWithSpaces>
  <Application>WPS Office_11.1.0.11622_F1E327BC-269C-435d-A152-05C5408002CA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2022-04-11T05:51:00Z</dcterms:created>
  <dc:creator>Administrator</dc:creator>
  <cp:lastModifiedBy>小灰灰</cp:lastModifiedBy>
  <dcterms:modified xsi:type="dcterms:W3CDTF">2022-04-20T03:24:06Z</dcterms:modified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2052-11.1.0.11622</vt:lpwstr>
  </property>
  <property fmtid="{D5CDD505-2E9C-101B-9397-08002B2CF9AE}" pid="3" name="ICV">
    <vt:lpwstr>AA8FB57720C64AD88B44E474ECC82781</vt:lpwstr>
  </property>
</Properties>
</file>